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953DE" w14:textId="501352A5" w:rsidR="00F04D15" w:rsidRPr="003573A3" w:rsidRDefault="00F536B8" w:rsidP="00F04D15">
      <w:pPr>
        <w:pStyle w:val="NormalWeb"/>
        <w:tabs>
          <w:tab w:val="left" w:pos="993"/>
        </w:tabs>
        <w:spacing w:after="120"/>
        <w:jc w:val="both"/>
        <w:rPr>
          <w:spacing w:val="-4"/>
          <w:sz w:val="22"/>
          <w:szCs w:val="22"/>
        </w:rPr>
      </w:pPr>
      <w:r w:rsidRPr="003573A3">
        <w:rPr>
          <w:rFonts w:eastAsia="Arial"/>
          <w:spacing w:val="-4"/>
          <w:lang w:val="hu-HU"/>
        </w:rPr>
        <w:tab/>
      </w:r>
      <w:r w:rsidRPr="003573A3">
        <w:rPr>
          <w:rFonts w:eastAsia="Arial"/>
          <w:spacing w:val="-4"/>
          <w:sz w:val="22"/>
          <w:szCs w:val="22"/>
          <w:lang w:val="hu-HU"/>
        </w:rPr>
        <w:t>A népszavazásról és népi kezdeményezésről szóló törvény 41. sza</w:t>
      </w:r>
      <w:r w:rsidR="00BA0487" w:rsidRPr="003573A3">
        <w:rPr>
          <w:rFonts w:eastAsia="Arial"/>
          <w:spacing w:val="-4"/>
          <w:sz w:val="22"/>
          <w:szCs w:val="22"/>
          <w:lang w:val="hu-HU"/>
        </w:rPr>
        <w:t>k</w:t>
      </w:r>
      <w:r w:rsidRPr="003573A3">
        <w:rPr>
          <w:rFonts w:eastAsia="Arial"/>
          <w:spacing w:val="-4"/>
          <w:sz w:val="22"/>
          <w:szCs w:val="22"/>
          <w:lang w:val="hu-HU"/>
        </w:rPr>
        <w:t>asza (</w:t>
      </w:r>
      <w:proofErr w:type="spellStart"/>
      <w:r w:rsidRPr="003573A3">
        <w:rPr>
          <w:rFonts w:eastAsia="Arial"/>
          <w:spacing w:val="-4"/>
          <w:sz w:val="22"/>
          <w:szCs w:val="22"/>
          <w:lang w:val="hu-HU"/>
        </w:rPr>
        <w:t>SzK</w:t>
      </w:r>
      <w:proofErr w:type="spellEnd"/>
      <w:r w:rsidRPr="003573A3">
        <w:rPr>
          <w:rFonts w:eastAsia="Arial"/>
          <w:spacing w:val="-4"/>
          <w:sz w:val="22"/>
          <w:szCs w:val="22"/>
          <w:lang w:val="hu-HU"/>
        </w:rPr>
        <w:t xml:space="preserve"> Hivatalos Közlönye, 21/111 és 21/119) alapján Topolya Községi Választási Bizottsága, annak 202</w:t>
      </w:r>
      <w:r w:rsidR="009D6FE0">
        <w:rPr>
          <w:rFonts w:eastAsia="Arial"/>
          <w:spacing w:val="-4"/>
          <w:sz w:val="22"/>
          <w:szCs w:val="22"/>
          <w:lang w:val="hu-HU"/>
        </w:rPr>
        <w:t>4</w:t>
      </w:r>
      <w:r w:rsidRPr="003573A3">
        <w:rPr>
          <w:rFonts w:eastAsia="Arial"/>
          <w:spacing w:val="-4"/>
          <w:sz w:val="22"/>
          <w:szCs w:val="22"/>
          <w:lang w:val="hu-HU"/>
        </w:rPr>
        <w:t>.</w:t>
      </w:r>
      <w:r w:rsidR="001E5151">
        <w:rPr>
          <w:rFonts w:eastAsia="Arial"/>
          <w:spacing w:val="-4"/>
          <w:sz w:val="22"/>
          <w:szCs w:val="22"/>
          <w:lang w:val="hu-HU"/>
        </w:rPr>
        <w:t xml:space="preserve"> </w:t>
      </w:r>
      <w:r w:rsidR="009D6FE0">
        <w:rPr>
          <w:rFonts w:eastAsia="Arial"/>
          <w:spacing w:val="-4"/>
          <w:sz w:val="22"/>
          <w:szCs w:val="22"/>
          <w:lang w:val="hu-HU"/>
        </w:rPr>
        <w:t>március</w:t>
      </w:r>
      <w:r w:rsidRPr="003573A3">
        <w:rPr>
          <w:rFonts w:eastAsia="Arial"/>
          <w:spacing w:val="-4"/>
          <w:sz w:val="22"/>
          <w:szCs w:val="22"/>
          <w:lang w:val="hu-HU"/>
        </w:rPr>
        <w:t xml:space="preserve"> </w:t>
      </w:r>
      <w:r w:rsidR="009D6FE0">
        <w:rPr>
          <w:rFonts w:eastAsia="Arial"/>
          <w:spacing w:val="-4"/>
          <w:sz w:val="22"/>
          <w:szCs w:val="22"/>
          <w:lang w:val="hu-HU"/>
        </w:rPr>
        <w:t>03</w:t>
      </w:r>
      <w:r w:rsidRPr="003573A3">
        <w:rPr>
          <w:rFonts w:eastAsia="Arial"/>
          <w:spacing w:val="-4"/>
          <w:sz w:val="22"/>
          <w:szCs w:val="22"/>
          <w:lang w:val="hu-HU"/>
        </w:rPr>
        <w:t>-i ülésén meghatározta az alábbi</w:t>
      </w:r>
    </w:p>
    <w:p w14:paraId="4BB8FFEF" w14:textId="52B3C7E0" w:rsidR="00F04D15" w:rsidRPr="00FE06B5" w:rsidRDefault="00F536B8" w:rsidP="00F04D15">
      <w:pPr>
        <w:pStyle w:val="Standard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lang w:val="hu-HU"/>
        </w:rPr>
      </w:pPr>
      <w:r w:rsidRPr="00FE06B5">
        <w:rPr>
          <w:rFonts w:ascii="Times New Roman" w:eastAsia="Arial" w:hAnsi="Times New Roman" w:cs="Times New Roman"/>
          <w:b/>
          <w:bCs/>
          <w:lang w:val="hu-HU"/>
        </w:rPr>
        <w:t>JELENTÉST</w:t>
      </w:r>
      <w:r w:rsidRPr="00FE06B5">
        <w:rPr>
          <w:rFonts w:ascii="Times New Roman" w:eastAsia="Arial" w:hAnsi="Times New Roman" w:cs="Times New Roman"/>
          <w:b/>
          <w:bCs/>
          <w:lang w:val="hu-HU"/>
        </w:rPr>
        <w:br/>
        <w:t xml:space="preserve">A TOPOLYA KÖZSÉG TERÜLETÉNEK EGY RÉSZÉRE, VAGYIS A </w:t>
      </w:r>
      <w:r w:rsidR="00374AFD">
        <w:rPr>
          <w:rFonts w:ascii="Times New Roman" w:eastAsia="Arial" w:hAnsi="Times New Roman" w:cs="Times New Roman"/>
          <w:b/>
          <w:bCs/>
          <w:lang w:val="hu-HU"/>
        </w:rPr>
        <w:t>BÁCSKOSSUTHFALVA</w:t>
      </w:r>
      <w:r w:rsidRPr="00FE06B5">
        <w:rPr>
          <w:rFonts w:ascii="Times New Roman" w:eastAsia="Arial" w:hAnsi="Times New Roman" w:cs="Times New Roman"/>
          <w:b/>
          <w:bCs/>
          <w:lang w:val="hu-HU"/>
        </w:rPr>
        <w:t xml:space="preserve"> HELYI KÖZÖSSÉGBEN 202</w:t>
      </w:r>
      <w:r w:rsidR="009D6FE0">
        <w:rPr>
          <w:rFonts w:ascii="Times New Roman" w:eastAsia="Arial" w:hAnsi="Times New Roman" w:cs="Times New Roman"/>
          <w:b/>
          <w:bCs/>
          <w:lang w:val="hu-HU"/>
        </w:rPr>
        <w:t>4</w:t>
      </w:r>
      <w:r w:rsidRPr="00FE06B5">
        <w:rPr>
          <w:rFonts w:ascii="Times New Roman" w:eastAsia="Arial" w:hAnsi="Times New Roman" w:cs="Times New Roman"/>
          <w:b/>
          <w:bCs/>
          <w:lang w:val="hu-HU"/>
        </w:rPr>
        <w:t>.</w:t>
      </w:r>
      <w:r w:rsidR="009D6FE0">
        <w:rPr>
          <w:rFonts w:ascii="Times New Roman" w:eastAsia="Arial" w:hAnsi="Times New Roman" w:cs="Times New Roman"/>
          <w:b/>
          <w:bCs/>
          <w:lang w:val="hu-HU"/>
        </w:rPr>
        <w:t xml:space="preserve"> MÁRCIUS</w:t>
      </w:r>
      <w:r w:rsidRPr="00FE06B5">
        <w:rPr>
          <w:rFonts w:ascii="Times New Roman" w:eastAsia="Arial" w:hAnsi="Times New Roman" w:cs="Times New Roman"/>
          <w:b/>
          <w:bCs/>
          <w:lang w:val="hu-HU"/>
        </w:rPr>
        <w:t xml:space="preserve"> </w:t>
      </w:r>
      <w:r w:rsidR="009D6FE0">
        <w:rPr>
          <w:rFonts w:ascii="Times New Roman" w:eastAsia="Arial" w:hAnsi="Times New Roman" w:cs="Times New Roman"/>
          <w:b/>
          <w:bCs/>
          <w:lang w:val="hu-HU"/>
        </w:rPr>
        <w:t>3</w:t>
      </w:r>
      <w:r w:rsidRPr="00FE06B5">
        <w:rPr>
          <w:rFonts w:ascii="Times New Roman" w:eastAsia="Arial" w:hAnsi="Times New Roman" w:cs="Times New Roman"/>
          <w:b/>
          <w:bCs/>
          <w:lang w:val="hu-HU"/>
        </w:rPr>
        <w:t>-</w:t>
      </w:r>
      <w:r w:rsidR="00B766BF">
        <w:rPr>
          <w:rFonts w:ascii="Times New Roman" w:eastAsia="Arial" w:hAnsi="Times New Roman" w:cs="Times New Roman"/>
          <w:b/>
          <w:bCs/>
          <w:lang w:val="hu-HU"/>
        </w:rPr>
        <w:t>Á</w:t>
      </w:r>
      <w:r w:rsidRPr="00FE06B5">
        <w:rPr>
          <w:rFonts w:ascii="Times New Roman" w:eastAsia="Arial" w:hAnsi="Times New Roman" w:cs="Times New Roman"/>
          <w:b/>
          <w:bCs/>
          <w:lang w:val="hu-HU"/>
        </w:rPr>
        <w:t>R</w:t>
      </w:r>
      <w:r w:rsidR="00B766BF">
        <w:rPr>
          <w:rFonts w:ascii="Times New Roman" w:eastAsia="Arial" w:hAnsi="Times New Roman" w:cs="Times New Roman"/>
          <w:b/>
          <w:bCs/>
          <w:lang w:val="hu-HU"/>
        </w:rPr>
        <w:t>A</w:t>
      </w:r>
      <w:r w:rsidRPr="00FE06B5">
        <w:rPr>
          <w:rFonts w:ascii="Times New Roman" w:eastAsia="Arial" w:hAnsi="Times New Roman" w:cs="Times New Roman"/>
          <w:b/>
          <w:bCs/>
          <w:lang w:val="hu-HU"/>
        </w:rPr>
        <w:t xml:space="preserve"> KIÍRT, A </w:t>
      </w:r>
      <w:r w:rsidR="00374AFD" w:rsidRPr="00374AFD">
        <w:rPr>
          <w:rFonts w:ascii="Times New Roman" w:eastAsia="Arial" w:hAnsi="Times New Roman" w:cs="Times New Roman"/>
          <w:b/>
          <w:bCs/>
          <w:lang w:val="hu-HU"/>
        </w:rPr>
        <w:t>BÁCSKOSSUTHFALVA</w:t>
      </w:r>
      <w:r w:rsidRPr="00FE06B5">
        <w:rPr>
          <w:rFonts w:ascii="Times New Roman" w:eastAsia="Arial" w:hAnsi="Times New Roman" w:cs="Times New Roman"/>
          <w:b/>
          <w:bCs/>
          <w:lang w:val="hu-HU"/>
        </w:rPr>
        <w:t xml:space="preserve"> HELYI KÖZÖSSÉG TERÜLETÉRE A 202</w:t>
      </w:r>
      <w:r w:rsidR="009D6FE0">
        <w:rPr>
          <w:rFonts w:ascii="Times New Roman" w:eastAsia="Arial" w:hAnsi="Times New Roman" w:cs="Times New Roman"/>
          <w:b/>
          <w:bCs/>
          <w:lang w:val="hu-HU"/>
        </w:rPr>
        <w:t>4</w:t>
      </w:r>
      <w:r w:rsidRPr="00FE06B5">
        <w:rPr>
          <w:rFonts w:ascii="Times New Roman" w:eastAsia="Arial" w:hAnsi="Times New Roman" w:cs="Times New Roman"/>
          <w:b/>
          <w:bCs/>
          <w:lang w:val="hu-HU"/>
        </w:rPr>
        <w:t xml:space="preserve">. </w:t>
      </w:r>
      <w:r w:rsidR="009D6FE0">
        <w:rPr>
          <w:rFonts w:ascii="Times New Roman" w:eastAsia="Arial" w:hAnsi="Times New Roman" w:cs="Times New Roman"/>
          <w:b/>
          <w:bCs/>
          <w:lang w:val="hu-HU"/>
        </w:rPr>
        <w:t>03</w:t>
      </w:r>
      <w:r w:rsidRPr="00FE06B5">
        <w:rPr>
          <w:rFonts w:ascii="Times New Roman" w:eastAsia="Arial" w:hAnsi="Times New Roman" w:cs="Times New Roman"/>
          <w:b/>
          <w:bCs/>
          <w:lang w:val="hu-HU"/>
        </w:rPr>
        <w:t xml:space="preserve">. </w:t>
      </w:r>
      <w:r w:rsidR="009D6FE0">
        <w:rPr>
          <w:rFonts w:ascii="Times New Roman" w:eastAsia="Arial" w:hAnsi="Times New Roman" w:cs="Times New Roman"/>
          <w:b/>
          <w:bCs/>
          <w:lang w:val="hu-HU"/>
        </w:rPr>
        <w:t>15</w:t>
      </w:r>
      <w:r w:rsidRPr="00FE06B5">
        <w:rPr>
          <w:rFonts w:ascii="Times New Roman" w:eastAsia="Arial" w:hAnsi="Times New Roman" w:cs="Times New Roman"/>
          <w:b/>
          <w:bCs/>
          <w:lang w:val="hu-HU"/>
        </w:rPr>
        <w:t>. ÉS 203</w:t>
      </w:r>
      <w:r w:rsidR="009D6FE0">
        <w:rPr>
          <w:rFonts w:ascii="Times New Roman" w:eastAsia="Arial" w:hAnsi="Times New Roman" w:cs="Times New Roman"/>
          <w:b/>
          <w:bCs/>
          <w:lang w:val="hu-HU"/>
        </w:rPr>
        <w:t>4</w:t>
      </w:r>
      <w:r w:rsidRPr="00FE06B5">
        <w:rPr>
          <w:rFonts w:ascii="Times New Roman" w:eastAsia="Arial" w:hAnsi="Times New Roman" w:cs="Times New Roman"/>
          <w:b/>
          <w:bCs/>
          <w:lang w:val="hu-HU"/>
        </w:rPr>
        <w:t xml:space="preserve">. </w:t>
      </w:r>
      <w:r w:rsidR="009D6FE0">
        <w:rPr>
          <w:rFonts w:ascii="Times New Roman" w:eastAsia="Arial" w:hAnsi="Times New Roman" w:cs="Times New Roman"/>
          <w:b/>
          <w:bCs/>
          <w:lang w:val="hu-HU"/>
        </w:rPr>
        <w:t>12</w:t>
      </w:r>
      <w:r w:rsidRPr="00FE06B5">
        <w:rPr>
          <w:rFonts w:ascii="Times New Roman" w:eastAsia="Arial" w:hAnsi="Times New Roman" w:cs="Times New Roman"/>
          <w:b/>
          <w:bCs/>
          <w:lang w:val="hu-HU"/>
        </w:rPr>
        <w:t>. 3</w:t>
      </w:r>
      <w:r w:rsidR="009D6FE0">
        <w:rPr>
          <w:rFonts w:ascii="Times New Roman" w:eastAsia="Arial" w:hAnsi="Times New Roman" w:cs="Times New Roman"/>
          <w:b/>
          <w:bCs/>
          <w:lang w:val="hu-HU"/>
        </w:rPr>
        <w:t>1</w:t>
      </w:r>
      <w:r w:rsidRPr="00FE06B5">
        <w:rPr>
          <w:rFonts w:ascii="Times New Roman" w:eastAsia="Arial" w:hAnsi="Times New Roman" w:cs="Times New Roman"/>
          <w:b/>
          <w:bCs/>
          <w:lang w:val="hu-HU"/>
        </w:rPr>
        <w:t>. KÖZÖTTI IDŐSZAKRA KIVETETT HELYI JÁRULÉK BEVEZETÉSÉRŐL SZÓLÓ HATÁROZATI JAVASLAT MEGERŐSÍTÉSE CÉLJÁBÓL MEGTARTOTT NÉPSZAVAZÁS EREDMÉNYÉRŐL</w:t>
      </w:r>
    </w:p>
    <w:p w14:paraId="7E299209" w14:textId="77777777" w:rsidR="001E5151" w:rsidRPr="00FE06B5" w:rsidRDefault="001E5151" w:rsidP="00F04D15">
      <w:pPr>
        <w:pStyle w:val="Standard"/>
        <w:spacing w:after="0" w:line="240" w:lineRule="auto"/>
        <w:jc w:val="center"/>
        <w:rPr>
          <w:rFonts w:ascii="Times New Roman" w:eastAsia="Arial" w:hAnsi="Times New Roman" w:cs="Times New Roman"/>
          <w:b/>
          <w:bCs/>
          <w:lang w:val="hu-HU"/>
        </w:rPr>
      </w:pPr>
    </w:p>
    <w:p w14:paraId="7CC34B2E" w14:textId="6FA023B2" w:rsidR="00F04D15" w:rsidRPr="003573A3" w:rsidRDefault="00F04D15" w:rsidP="00F04D15">
      <w:pPr>
        <w:pStyle w:val="Heading1"/>
        <w:spacing w:before="0" w:after="0" w:line="276" w:lineRule="auto"/>
        <w:rPr>
          <w:color w:val="auto"/>
          <w:sz w:val="22"/>
          <w:szCs w:val="24"/>
        </w:rPr>
      </w:pPr>
    </w:p>
    <w:p w14:paraId="42C39333" w14:textId="63D5B8C9" w:rsidR="001E5151" w:rsidRPr="001E5151" w:rsidRDefault="00F536B8" w:rsidP="00FE06B5">
      <w:pPr>
        <w:pStyle w:val="NormalWeb"/>
        <w:tabs>
          <w:tab w:val="left" w:pos="993"/>
        </w:tabs>
        <w:spacing w:after="0"/>
        <w:jc w:val="both"/>
        <w:rPr>
          <w:rFonts w:eastAsia="Arial"/>
          <w:spacing w:val="-4"/>
          <w:sz w:val="22"/>
          <w:szCs w:val="22"/>
          <w:lang w:val="hu-HU"/>
        </w:rPr>
      </w:pPr>
      <w:r w:rsidRPr="003573A3">
        <w:rPr>
          <w:rFonts w:eastAsia="Arial"/>
          <w:spacing w:val="-4"/>
          <w:sz w:val="22"/>
          <w:szCs w:val="22"/>
          <w:lang w:val="hu-HU"/>
        </w:rPr>
        <w:tab/>
        <w:t xml:space="preserve">1.  A Topolya község területének egy részére, vagyis a </w:t>
      </w:r>
      <w:proofErr w:type="spellStart"/>
      <w:r w:rsidR="00374AFD">
        <w:rPr>
          <w:rFonts w:eastAsia="Arial"/>
          <w:spacing w:val="-4"/>
          <w:sz w:val="22"/>
          <w:szCs w:val="22"/>
          <w:lang w:val="hu-HU"/>
        </w:rPr>
        <w:t>Bácskossuthfalva</w:t>
      </w:r>
      <w:proofErr w:type="spellEnd"/>
      <w:r w:rsidR="001E5151">
        <w:rPr>
          <w:rFonts w:eastAsia="Arial"/>
          <w:spacing w:val="-4"/>
          <w:sz w:val="22"/>
          <w:szCs w:val="22"/>
          <w:lang w:val="hu-HU"/>
        </w:rPr>
        <w:t xml:space="preserve"> </w:t>
      </w:r>
      <w:r w:rsidR="00AF5739">
        <w:rPr>
          <w:rFonts w:eastAsia="Arial"/>
          <w:spacing w:val="-4"/>
          <w:sz w:val="22"/>
          <w:szCs w:val="22"/>
          <w:lang w:val="hu-HU"/>
        </w:rPr>
        <w:t>H</w:t>
      </w:r>
      <w:r w:rsidRPr="003573A3">
        <w:rPr>
          <w:rFonts w:eastAsia="Arial"/>
          <w:spacing w:val="-4"/>
          <w:sz w:val="22"/>
          <w:szCs w:val="22"/>
          <w:lang w:val="hu-HU"/>
        </w:rPr>
        <w:t xml:space="preserve">elyi </w:t>
      </w:r>
      <w:r w:rsidR="00AF5739">
        <w:rPr>
          <w:rFonts w:eastAsia="Arial"/>
          <w:spacing w:val="-4"/>
          <w:sz w:val="22"/>
          <w:szCs w:val="22"/>
          <w:lang w:val="hu-HU"/>
        </w:rPr>
        <w:t>K</w:t>
      </w:r>
      <w:r w:rsidRPr="003573A3">
        <w:rPr>
          <w:rFonts w:eastAsia="Arial"/>
          <w:spacing w:val="-4"/>
          <w:sz w:val="22"/>
          <w:szCs w:val="22"/>
          <w:lang w:val="hu-HU"/>
        </w:rPr>
        <w:t>özösségben 202</w:t>
      </w:r>
      <w:r w:rsidR="009D6FE0">
        <w:rPr>
          <w:rFonts w:eastAsia="Arial"/>
          <w:spacing w:val="-4"/>
          <w:sz w:val="22"/>
          <w:szCs w:val="22"/>
          <w:lang w:val="hu-HU"/>
        </w:rPr>
        <w:t>4</w:t>
      </w:r>
      <w:r w:rsidRPr="003573A3">
        <w:rPr>
          <w:rFonts w:eastAsia="Arial"/>
          <w:spacing w:val="-4"/>
          <w:sz w:val="22"/>
          <w:szCs w:val="22"/>
          <w:lang w:val="hu-HU"/>
        </w:rPr>
        <w:t xml:space="preserve">. </w:t>
      </w:r>
      <w:r w:rsidR="009D6FE0">
        <w:rPr>
          <w:rFonts w:eastAsia="Arial"/>
          <w:spacing w:val="-4"/>
          <w:sz w:val="22"/>
          <w:szCs w:val="22"/>
          <w:lang w:val="hu-HU"/>
        </w:rPr>
        <w:t>március</w:t>
      </w:r>
      <w:r w:rsidRPr="003573A3">
        <w:rPr>
          <w:rFonts w:eastAsia="Arial"/>
          <w:spacing w:val="-4"/>
          <w:sz w:val="22"/>
          <w:szCs w:val="22"/>
          <w:lang w:val="hu-HU"/>
        </w:rPr>
        <w:t xml:space="preserve"> </w:t>
      </w:r>
      <w:r w:rsidR="009D6FE0">
        <w:rPr>
          <w:rFonts w:eastAsia="Arial"/>
          <w:spacing w:val="-4"/>
          <w:sz w:val="22"/>
          <w:szCs w:val="22"/>
          <w:lang w:val="hu-HU"/>
        </w:rPr>
        <w:t>3</w:t>
      </w:r>
      <w:r w:rsidRPr="003573A3">
        <w:rPr>
          <w:rFonts w:eastAsia="Arial"/>
          <w:spacing w:val="-4"/>
          <w:sz w:val="22"/>
          <w:szCs w:val="22"/>
          <w:lang w:val="hu-HU"/>
        </w:rPr>
        <w:t>-</w:t>
      </w:r>
      <w:r w:rsidR="00B766BF">
        <w:rPr>
          <w:rFonts w:eastAsia="Arial"/>
          <w:spacing w:val="-4"/>
          <w:sz w:val="22"/>
          <w:szCs w:val="22"/>
          <w:lang w:val="hu-HU"/>
        </w:rPr>
        <w:t>á</w:t>
      </w:r>
      <w:r w:rsidRPr="003573A3">
        <w:rPr>
          <w:rFonts w:eastAsia="Arial"/>
          <w:spacing w:val="-4"/>
          <w:sz w:val="22"/>
          <w:szCs w:val="22"/>
          <w:lang w:val="hu-HU"/>
        </w:rPr>
        <w:t>r</w:t>
      </w:r>
      <w:r w:rsidR="00B766BF">
        <w:rPr>
          <w:rFonts w:eastAsia="Arial"/>
          <w:spacing w:val="-4"/>
          <w:sz w:val="22"/>
          <w:szCs w:val="22"/>
          <w:lang w:val="hu-HU"/>
        </w:rPr>
        <w:t>a</w:t>
      </w:r>
      <w:r w:rsidRPr="003573A3">
        <w:rPr>
          <w:rFonts w:eastAsia="Arial"/>
          <w:spacing w:val="-4"/>
          <w:sz w:val="22"/>
          <w:szCs w:val="22"/>
          <w:lang w:val="hu-HU"/>
        </w:rPr>
        <w:t xml:space="preserve"> kiírt népszavazás, amelyet a </w:t>
      </w:r>
      <w:proofErr w:type="spellStart"/>
      <w:r w:rsidR="00374AFD" w:rsidRPr="00374AFD">
        <w:rPr>
          <w:rFonts w:eastAsia="Arial"/>
          <w:spacing w:val="-4"/>
          <w:sz w:val="22"/>
          <w:szCs w:val="22"/>
          <w:lang w:val="hu-HU"/>
        </w:rPr>
        <w:t>Bácskossuthfalva</w:t>
      </w:r>
      <w:proofErr w:type="spellEnd"/>
      <w:r w:rsidRPr="003573A3">
        <w:rPr>
          <w:rFonts w:eastAsia="Arial"/>
          <w:spacing w:val="-4"/>
          <w:sz w:val="22"/>
          <w:szCs w:val="22"/>
          <w:lang w:val="hu-HU"/>
        </w:rPr>
        <w:t xml:space="preserve"> </w:t>
      </w:r>
      <w:r w:rsidR="00AF5739">
        <w:rPr>
          <w:rFonts w:eastAsia="Arial"/>
          <w:spacing w:val="-4"/>
          <w:sz w:val="22"/>
          <w:szCs w:val="22"/>
          <w:lang w:val="hu-HU"/>
        </w:rPr>
        <w:t>H</w:t>
      </w:r>
      <w:r w:rsidRPr="003573A3">
        <w:rPr>
          <w:rFonts w:eastAsia="Arial"/>
          <w:spacing w:val="-4"/>
          <w:sz w:val="22"/>
          <w:szCs w:val="22"/>
          <w:lang w:val="hu-HU"/>
        </w:rPr>
        <w:t xml:space="preserve">elyi </w:t>
      </w:r>
      <w:r w:rsidR="00AF5739">
        <w:rPr>
          <w:rFonts w:eastAsia="Arial"/>
          <w:spacing w:val="-4"/>
          <w:sz w:val="22"/>
          <w:szCs w:val="22"/>
          <w:lang w:val="hu-HU"/>
        </w:rPr>
        <w:t>K</w:t>
      </w:r>
      <w:r w:rsidRPr="003573A3">
        <w:rPr>
          <w:rFonts w:eastAsia="Arial"/>
          <w:spacing w:val="-4"/>
          <w:sz w:val="22"/>
          <w:szCs w:val="22"/>
          <w:lang w:val="hu-HU"/>
        </w:rPr>
        <w:t>özösség területére a 202</w:t>
      </w:r>
      <w:r w:rsidR="009D6FE0">
        <w:rPr>
          <w:rFonts w:eastAsia="Arial"/>
          <w:spacing w:val="-4"/>
          <w:sz w:val="22"/>
          <w:szCs w:val="22"/>
          <w:lang w:val="hu-HU"/>
        </w:rPr>
        <w:t>4</w:t>
      </w:r>
      <w:r w:rsidRPr="003573A3">
        <w:rPr>
          <w:rFonts w:eastAsia="Arial"/>
          <w:spacing w:val="-4"/>
          <w:sz w:val="22"/>
          <w:szCs w:val="22"/>
          <w:lang w:val="hu-HU"/>
        </w:rPr>
        <w:t xml:space="preserve">. </w:t>
      </w:r>
      <w:r w:rsidR="009D6FE0">
        <w:rPr>
          <w:rFonts w:eastAsia="Arial"/>
          <w:spacing w:val="-4"/>
          <w:sz w:val="22"/>
          <w:szCs w:val="22"/>
          <w:lang w:val="hu-HU"/>
        </w:rPr>
        <w:t>03</w:t>
      </w:r>
      <w:r w:rsidRPr="003573A3">
        <w:rPr>
          <w:rFonts w:eastAsia="Arial"/>
          <w:spacing w:val="-4"/>
          <w:sz w:val="22"/>
          <w:szCs w:val="22"/>
          <w:lang w:val="hu-HU"/>
        </w:rPr>
        <w:t xml:space="preserve">. </w:t>
      </w:r>
      <w:r w:rsidR="009D6FE0">
        <w:rPr>
          <w:rFonts w:eastAsia="Arial"/>
          <w:spacing w:val="-4"/>
          <w:sz w:val="22"/>
          <w:szCs w:val="22"/>
          <w:lang w:val="hu-HU"/>
        </w:rPr>
        <w:t>15</w:t>
      </w:r>
      <w:r w:rsidRPr="003573A3">
        <w:rPr>
          <w:rFonts w:eastAsia="Arial"/>
          <w:spacing w:val="-4"/>
          <w:sz w:val="22"/>
          <w:szCs w:val="22"/>
          <w:lang w:val="hu-HU"/>
        </w:rPr>
        <w:t>. és 203</w:t>
      </w:r>
      <w:r w:rsidR="009D6FE0">
        <w:rPr>
          <w:rFonts w:eastAsia="Arial"/>
          <w:spacing w:val="-4"/>
          <w:sz w:val="22"/>
          <w:szCs w:val="22"/>
          <w:lang w:val="hu-HU"/>
        </w:rPr>
        <w:t>4</w:t>
      </w:r>
      <w:r w:rsidRPr="003573A3">
        <w:rPr>
          <w:rFonts w:eastAsia="Arial"/>
          <w:spacing w:val="-4"/>
          <w:sz w:val="22"/>
          <w:szCs w:val="22"/>
          <w:lang w:val="hu-HU"/>
        </w:rPr>
        <w:t xml:space="preserve">. </w:t>
      </w:r>
      <w:r w:rsidR="009D6FE0">
        <w:rPr>
          <w:rFonts w:eastAsia="Arial"/>
          <w:spacing w:val="-4"/>
          <w:sz w:val="22"/>
          <w:szCs w:val="22"/>
          <w:lang w:val="hu-HU"/>
        </w:rPr>
        <w:t>12</w:t>
      </w:r>
      <w:r w:rsidRPr="003573A3">
        <w:rPr>
          <w:rFonts w:eastAsia="Arial"/>
          <w:spacing w:val="-4"/>
          <w:sz w:val="22"/>
          <w:szCs w:val="22"/>
          <w:lang w:val="hu-HU"/>
        </w:rPr>
        <w:t>. 3</w:t>
      </w:r>
      <w:r w:rsidR="009D6FE0">
        <w:rPr>
          <w:rFonts w:eastAsia="Arial"/>
          <w:spacing w:val="-4"/>
          <w:sz w:val="22"/>
          <w:szCs w:val="22"/>
          <w:lang w:val="hu-HU"/>
        </w:rPr>
        <w:t>1</w:t>
      </w:r>
      <w:r w:rsidRPr="003573A3">
        <w:rPr>
          <w:rFonts w:eastAsia="Arial"/>
          <w:spacing w:val="-4"/>
          <w:sz w:val="22"/>
          <w:szCs w:val="22"/>
          <w:lang w:val="hu-HU"/>
        </w:rPr>
        <w:t xml:space="preserve">. közötti időszakra kivetett helyi járulék bevezetéséről szóló határozati javaslat megerősítése céljából tartottunk, Topolya községben, </w:t>
      </w:r>
      <w:r w:rsidR="00374AFD" w:rsidRPr="00374AFD">
        <w:rPr>
          <w:rFonts w:eastAsia="Arial"/>
          <w:spacing w:val="-4"/>
          <w:sz w:val="22"/>
          <w:szCs w:val="22"/>
          <w:lang w:val="hu-HU"/>
        </w:rPr>
        <w:t>Bácskossuthfalva</w:t>
      </w:r>
      <w:r w:rsidRPr="003573A3">
        <w:rPr>
          <w:rFonts w:eastAsia="Arial"/>
          <w:spacing w:val="-4"/>
          <w:sz w:val="22"/>
          <w:szCs w:val="22"/>
          <w:lang w:val="hu-HU"/>
        </w:rPr>
        <w:t xml:space="preserve"> Helyi Közösség </w:t>
      </w:r>
      <w:r w:rsidR="001E5151" w:rsidRPr="001E5151">
        <w:rPr>
          <w:rFonts w:eastAsia="Arial"/>
          <w:spacing w:val="-4"/>
          <w:sz w:val="22"/>
          <w:szCs w:val="22"/>
          <w:lang w:val="hu-HU"/>
        </w:rPr>
        <w:t>szavazóhely</w:t>
      </w:r>
      <w:r w:rsidR="00C61AC6">
        <w:rPr>
          <w:rFonts w:eastAsia="Arial"/>
          <w:spacing w:val="-4"/>
          <w:sz w:val="22"/>
          <w:szCs w:val="22"/>
          <w:lang w:val="hu-HU"/>
        </w:rPr>
        <w:t>én</w:t>
      </w:r>
      <w:r w:rsidR="00FE06B5">
        <w:rPr>
          <w:rFonts w:eastAsia="Arial"/>
          <w:spacing w:val="-4"/>
          <w:sz w:val="22"/>
          <w:szCs w:val="22"/>
          <w:lang w:val="hu-HU"/>
        </w:rPr>
        <w:t xml:space="preserve"> </w:t>
      </w:r>
      <w:r w:rsidR="00FE06B5" w:rsidRPr="00FE06B5">
        <w:rPr>
          <w:rFonts w:eastAsia="Arial"/>
          <w:spacing w:val="-4"/>
          <w:sz w:val="22"/>
          <w:szCs w:val="22"/>
          <w:lang w:val="hu-HU"/>
        </w:rPr>
        <w:t>az alábbi eredmények születtek:</w:t>
      </w:r>
    </w:p>
    <w:p w14:paraId="5F3F5849" w14:textId="126DF273" w:rsidR="00F04D15" w:rsidRDefault="00FE06B5" w:rsidP="00FE06B5">
      <w:pPr>
        <w:pStyle w:val="NormalWeb"/>
        <w:tabs>
          <w:tab w:val="left" w:pos="993"/>
        </w:tabs>
        <w:spacing w:after="0"/>
        <w:jc w:val="both"/>
        <w:rPr>
          <w:rFonts w:eastAsia="Arial"/>
          <w:spacing w:val="-4"/>
          <w:sz w:val="16"/>
          <w:szCs w:val="16"/>
          <w:lang w:val="hu-HU"/>
        </w:rPr>
      </w:pPr>
      <w:r>
        <w:rPr>
          <w:rFonts w:eastAsia="Arial"/>
          <w:spacing w:val="-4"/>
          <w:sz w:val="16"/>
          <w:szCs w:val="16"/>
          <w:lang w:val="hu-HU"/>
        </w:rPr>
        <w:t xml:space="preserve">           </w:t>
      </w:r>
    </w:p>
    <w:p w14:paraId="6CECAB0B" w14:textId="77777777" w:rsidR="00FE06B5" w:rsidRPr="00FE06B5" w:rsidRDefault="00FE06B5" w:rsidP="00FE06B5">
      <w:pPr>
        <w:pStyle w:val="NormalWeb"/>
        <w:tabs>
          <w:tab w:val="left" w:pos="993"/>
        </w:tabs>
        <w:spacing w:after="0"/>
        <w:jc w:val="both"/>
        <w:rPr>
          <w:spacing w:val="-4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095"/>
        <w:gridCol w:w="1894"/>
      </w:tblGrid>
      <w:tr w:rsidR="003F2B6D" w:rsidRPr="00FE06B5" w14:paraId="31F5F473" w14:textId="77777777" w:rsidTr="00B86000">
        <w:tc>
          <w:tcPr>
            <w:tcW w:w="534" w:type="dxa"/>
            <w:shd w:val="clear" w:color="auto" w:fill="auto"/>
            <w:vAlign w:val="center"/>
          </w:tcPr>
          <w:p w14:paraId="1C2ADED5" w14:textId="77777777" w:rsidR="00F04D15" w:rsidRPr="00FE06B5" w:rsidRDefault="00F536B8" w:rsidP="003573A3">
            <w:pPr>
              <w:pStyle w:val="NormalWeb"/>
              <w:tabs>
                <w:tab w:val="left" w:pos="993"/>
              </w:tabs>
              <w:spacing w:before="120" w:after="0"/>
              <w:jc w:val="center"/>
              <w:rPr>
                <w:spacing w:val="-4"/>
                <w:sz w:val="22"/>
                <w:szCs w:val="22"/>
              </w:rPr>
            </w:pPr>
            <w:r w:rsidRPr="00FE06B5">
              <w:rPr>
                <w:rFonts w:eastAsia="Arial"/>
                <w:spacing w:val="-4"/>
                <w:sz w:val="22"/>
                <w:szCs w:val="22"/>
                <w:lang w:val="hu-HU"/>
              </w:rPr>
              <w:t xml:space="preserve">1.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33B363F3" w14:textId="77777777" w:rsidR="00F04D15" w:rsidRPr="00FE06B5" w:rsidRDefault="00F536B8" w:rsidP="003573A3">
            <w:pPr>
              <w:pStyle w:val="NormalWeb"/>
              <w:tabs>
                <w:tab w:val="left" w:pos="993"/>
              </w:tabs>
              <w:spacing w:before="120" w:after="0"/>
              <w:rPr>
                <w:spacing w:val="-4"/>
                <w:sz w:val="22"/>
                <w:szCs w:val="22"/>
              </w:rPr>
            </w:pPr>
            <w:r w:rsidRPr="00FE06B5">
              <w:rPr>
                <w:rFonts w:eastAsia="Arial"/>
                <w:spacing w:val="-4"/>
                <w:sz w:val="22"/>
                <w:szCs w:val="22"/>
                <w:lang w:val="hu-HU"/>
              </w:rPr>
              <w:t>Azon szavazóhelyek száma, amelyeken a szavazás folyt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040E4190" w14:textId="5BA98A03" w:rsidR="00F04D15" w:rsidRPr="00FE06B5" w:rsidRDefault="00C61AC6" w:rsidP="003573A3">
            <w:pPr>
              <w:pStyle w:val="NormalWeb"/>
              <w:tabs>
                <w:tab w:val="left" w:pos="993"/>
              </w:tabs>
              <w:spacing w:before="120" w:after="0"/>
              <w:jc w:val="right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1</w:t>
            </w:r>
          </w:p>
        </w:tc>
      </w:tr>
      <w:tr w:rsidR="003F2B6D" w:rsidRPr="00FE06B5" w14:paraId="30B131BC" w14:textId="77777777" w:rsidTr="00B86000">
        <w:tc>
          <w:tcPr>
            <w:tcW w:w="534" w:type="dxa"/>
            <w:shd w:val="clear" w:color="auto" w:fill="auto"/>
            <w:vAlign w:val="center"/>
          </w:tcPr>
          <w:p w14:paraId="43AFB007" w14:textId="77777777" w:rsidR="00F04D15" w:rsidRPr="00FE06B5" w:rsidRDefault="00F536B8" w:rsidP="003573A3">
            <w:pPr>
              <w:pStyle w:val="NormalWeb"/>
              <w:tabs>
                <w:tab w:val="left" w:pos="993"/>
              </w:tabs>
              <w:spacing w:before="120" w:after="0"/>
              <w:jc w:val="center"/>
              <w:rPr>
                <w:spacing w:val="-4"/>
                <w:sz w:val="22"/>
                <w:szCs w:val="22"/>
              </w:rPr>
            </w:pPr>
            <w:r w:rsidRPr="00FE06B5">
              <w:rPr>
                <w:rFonts w:eastAsia="Arial"/>
                <w:spacing w:val="-4"/>
                <w:sz w:val="22"/>
                <w:szCs w:val="22"/>
                <w:lang w:val="hu-HU"/>
              </w:rPr>
              <w:t xml:space="preserve">2.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600C4A0" w14:textId="77777777" w:rsidR="00F04D15" w:rsidRPr="00FE06B5" w:rsidRDefault="00F536B8" w:rsidP="003573A3">
            <w:pPr>
              <w:pStyle w:val="NormalWeb"/>
              <w:tabs>
                <w:tab w:val="left" w:pos="993"/>
              </w:tabs>
              <w:spacing w:before="120" w:after="0"/>
              <w:jc w:val="both"/>
              <w:rPr>
                <w:spacing w:val="-4"/>
                <w:sz w:val="22"/>
                <w:szCs w:val="22"/>
              </w:rPr>
            </w:pPr>
            <w:r w:rsidRPr="00FE06B5">
              <w:rPr>
                <w:rFonts w:eastAsia="Arial"/>
                <w:spacing w:val="-4"/>
                <w:sz w:val="22"/>
                <w:szCs w:val="22"/>
                <w:lang w:val="hu-HU"/>
              </w:rPr>
              <w:t>A választói névjegyzék kivonatban nyilvántartott választópolgárok összlétszáma, a választói névjegyzék esetleges későbbi változásainak listái és az esetleges külön kivonat a választói névjegyzékből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2683FDED" w14:textId="6FF9E433" w:rsidR="00F04D15" w:rsidRPr="00FE06B5" w:rsidRDefault="00F04D15" w:rsidP="003573A3">
            <w:pPr>
              <w:pStyle w:val="NormalWeb"/>
              <w:tabs>
                <w:tab w:val="left" w:pos="993"/>
              </w:tabs>
              <w:spacing w:before="120" w:after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F2B6D" w:rsidRPr="00FE06B5" w14:paraId="36CBB336" w14:textId="77777777" w:rsidTr="00B86000">
        <w:tc>
          <w:tcPr>
            <w:tcW w:w="534" w:type="dxa"/>
            <w:shd w:val="clear" w:color="auto" w:fill="auto"/>
            <w:vAlign w:val="center"/>
          </w:tcPr>
          <w:p w14:paraId="18CDBB76" w14:textId="77777777" w:rsidR="00F04D15" w:rsidRPr="00FE06B5" w:rsidRDefault="00F536B8" w:rsidP="003573A3">
            <w:pPr>
              <w:pStyle w:val="NormalWeb"/>
              <w:tabs>
                <w:tab w:val="left" w:pos="993"/>
              </w:tabs>
              <w:spacing w:before="120" w:after="0"/>
              <w:jc w:val="center"/>
              <w:rPr>
                <w:spacing w:val="-4"/>
                <w:sz w:val="22"/>
                <w:szCs w:val="22"/>
              </w:rPr>
            </w:pPr>
            <w:r w:rsidRPr="00FE06B5">
              <w:rPr>
                <w:rFonts w:eastAsia="Arial"/>
                <w:spacing w:val="-4"/>
                <w:sz w:val="22"/>
                <w:szCs w:val="22"/>
                <w:lang w:val="hu-HU"/>
              </w:rPr>
              <w:t xml:space="preserve">3.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79D6041" w14:textId="77777777" w:rsidR="00F04D15" w:rsidRPr="00FE06B5" w:rsidRDefault="00F536B8" w:rsidP="003573A3">
            <w:pPr>
              <w:pStyle w:val="NormalWeb"/>
              <w:tabs>
                <w:tab w:val="left" w:pos="993"/>
              </w:tabs>
              <w:spacing w:before="120" w:after="0"/>
              <w:jc w:val="both"/>
              <w:rPr>
                <w:spacing w:val="-4"/>
                <w:sz w:val="22"/>
                <w:szCs w:val="22"/>
              </w:rPr>
            </w:pPr>
            <w:r w:rsidRPr="00FE06B5">
              <w:rPr>
                <w:rFonts w:eastAsia="Arial"/>
                <w:sz w:val="22"/>
                <w:szCs w:val="22"/>
                <w:lang w:val="hu-HU"/>
              </w:rPr>
              <w:t>A választópolgárok teljes száma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5B8274E7" w14:textId="39B84C17" w:rsidR="00F04D15" w:rsidRPr="00FE06B5" w:rsidRDefault="00F04D15" w:rsidP="003573A3">
            <w:pPr>
              <w:pStyle w:val="NormalWeb"/>
              <w:tabs>
                <w:tab w:val="left" w:pos="993"/>
              </w:tabs>
              <w:spacing w:before="120" w:after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F2B6D" w:rsidRPr="00FE06B5" w14:paraId="6C20D893" w14:textId="77777777" w:rsidTr="00B86000">
        <w:tc>
          <w:tcPr>
            <w:tcW w:w="534" w:type="dxa"/>
            <w:shd w:val="clear" w:color="auto" w:fill="auto"/>
            <w:vAlign w:val="center"/>
          </w:tcPr>
          <w:p w14:paraId="3FA6EAAB" w14:textId="77777777" w:rsidR="00F04D15" w:rsidRPr="00FE06B5" w:rsidRDefault="00F536B8" w:rsidP="003573A3">
            <w:pPr>
              <w:pStyle w:val="NormalWeb"/>
              <w:tabs>
                <w:tab w:val="left" w:pos="993"/>
              </w:tabs>
              <w:spacing w:before="120" w:after="0"/>
              <w:jc w:val="center"/>
              <w:rPr>
                <w:spacing w:val="-4"/>
                <w:sz w:val="22"/>
                <w:szCs w:val="22"/>
              </w:rPr>
            </w:pPr>
            <w:r w:rsidRPr="00FE06B5">
              <w:rPr>
                <w:rFonts w:eastAsia="Arial"/>
                <w:spacing w:val="-4"/>
                <w:sz w:val="22"/>
                <w:szCs w:val="22"/>
                <w:lang w:val="hu-HU"/>
              </w:rPr>
              <w:t>4.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18589FA" w14:textId="77777777" w:rsidR="00F04D15" w:rsidRPr="00FE06B5" w:rsidRDefault="00F536B8" w:rsidP="003573A3">
            <w:pPr>
              <w:pStyle w:val="NormalWeb"/>
              <w:tabs>
                <w:tab w:val="left" w:pos="993"/>
              </w:tabs>
              <w:spacing w:before="120" w:after="0"/>
              <w:jc w:val="both"/>
              <w:rPr>
                <w:sz w:val="22"/>
                <w:szCs w:val="22"/>
              </w:rPr>
            </w:pPr>
            <w:r w:rsidRPr="00FE06B5">
              <w:rPr>
                <w:rFonts w:eastAsia="Arial"/>
                <w:sz w:val="22"/>
                <w:szCs w:val="22"/>
                <w:lang w:val="hu-HU"/>
              </w:rPr>
              <w:t>A szavazóhelyiségekbe beérkezett összes szavazólap száma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7B0AE5DA" w14:textId="77777777" w:rsidR="00F04D15" w:rsidRPr="00FE06B5" w:rsidRDefault="00F04D15" w:rsidP="003573A3">
            <w:pPr>
              <w:pStyle w:val="NormalWeb"/>
              <w:tabs>
                <w:tab w:val="left" w:pos="993"/>
              </w:tabs>
              <w:spacing w:before="120" w:after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F2B6D" w:rsidRPr="00FE06B5" w14:paraId="07B90946" w14:textId="77777777" w:rsidTr="00B86000">
        <w:tc>
          <w:tcPr>
            <w:tcW w:w="534" w:type="dxa"/>
            <w:shd w:val="clear" w:color="auto" w:fill="auto"/>
            <w:vAlign w:val="center"/>
          </w:tcPr>
          <w:p w14:paraId="432178DC" w14:textId="77777777" w:rsidR="00F04D15" w:rsidRPr="00FE06B5" w:rsidRDefault="00F536B8" w:rsidP="003573A3">
            <w:pPr>
              <w:pStyle w:val="NormalWeb"/>
              <w:tabs>
                <w:tab w:val="left" w:pos="993"/>
              </w:tabs>
              <w:spacing w:before="120" w:after="0"/>
              <w:jc w:val="center"/>
              <w:rPr>
                <w:spacing w:val="-4"/>
                <w:sz w:val="22"/>
                <w:szCs w:val="22"/>
              </w:rPr>
            </w:pPr>
            <w:r w:rsidRPr="00FE06B5">
              <w:rPr>
                <w:rFonts w:eastAsia="Arial"/>
                <w:spacing w:val="-4"/>
                <w:sz w:val="22"/>
                <w:szCs w:val="22"/>
                <w:lang w:val="hu-HU"/>
              </w:rPr>
              <w:t>5.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6267AB1" w14:textId="77777777" w:rsidR="00F04D15" w:rsidRPr="00FE06B5" w:rsidRDefault="00F536B8" w:rsidP="003573A3">
            <w:pPr>
              <w:pStyle w:val="NormalWeb"/>
              <w:tabs>
                <w:tab w:val="left" w:pos="993"/>
              </w:tabs>
              <w:spacing w:before="120" w:after="0"/>
              <w:jc w:val="both"/>
              <w:rPr>
                <w:sz w:val="22"/>
                <w:szCs w:val="22"/>
              </w:rPr>
            </w:pPr>
            <w:r w:rsidRPr="00FE06B5">
              <w:rPr>
                <w:rFonts w:eastAsia="Arial"/>
                <w:sz w:val="22"/>
                <w:szCs w:val="22"/>
                <w:lang w:val="hu-HU"/>
              </w:rPr>
              <w:t>A fel nem használt szavazólapok teljes száma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3D3DD249" w14:textId="77777777" w:rsidR="00F04D15" w:rsidRPr="00FE06B5" w:rsidRDefault="00F04D15" w:rsidP="003573A3">
            <w:pPr>
              <w:pStyle w:val="NormalWeb"/>
              <w:tabs>
                <w:tab w:val="left" w:pos="993"/>
              </w:tabs>
              <w:spacing w:before="120" w:after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F2B6D" w:rsidRPr="00FE06B5" w14:paraId="6A226F32" w14:textId="77777777" w:rsidTr="00B86000">
        <w:tc>
          <w:tcPr>
            <w:tcW w:w="534" w:type="dxa"/>
            <w:shd w:val="clear" w:color="auto" w:fill="auto"/>
            <w:vAlign w:val="center"/>
          </w:tcPr>
          <w:p w14:paraId="60A5723B" w14:textId="77777777" w:rsidR="00F04D15" w:rsidRPr="00FE06B5" w:rsidRDefault="00F536B8" w:rsidP="003573A3">
            <w:pPr>
              <w:pStyle w:val="NormalWeb"/>
              <w:tabs>
                <w:tab w:val="left" w:pos="993"/>
              </w:tabs>
              <w:spacing w:before="120" w:after="0"/>
              <w:jc w:val="center"/>
              <w:rPr>
                <w:spacing w:val="-4"/>
                <w:sz w:val="22"/>
                <w:szCs w:val="22"/>
              </w:rPr>
            </w:pPr>
            <w:r w:rsidRPr="00FE06B5">
              <w:rPr>
                <w:rFonts w:eastAsia="Arial"/>
                <w:spacing w:val="-4"/>
                <w:sz w:val="22"/>
                <w:szCs w:val="22"/>
                <w:lang w:val="hu-HU"/>
              </w:rPr>
              <w:t>6.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461C3D4A" w14:textId="77777777" w:rsidR="00F04D15" w:rsidRPr="00FE06B5" w:rsidRDefault="00F536B8" w:rsidP="003573A3">
            <w:pPr>
              <w:pStyle w:val="NormalWeb"/>
              <w:tabs>
                <w:tab w:val="left" w:pos="993"/>
              </w:tabs>
              <w:spacing w:before="120" w:after="0"/>
              <w:jc w:val="both"/>
              <w:rPr>
                <w:sz w:val="22"/>
                <w:szCs w:val="22"/>
              </w:rPr>
            </w:pPr>
            <w:r w:rsidRPr="00FE06B5">
              <w:rPr>
                <w:rFonts w:eastAsia="Arial"/>
                <w:sz w:val="22"/>
                <w:szCs w:val="22"/>
                <w:lang w:val="hu-HU"/>
              </w:rPr>
              <w:t>Összes felhasznált szavazólap (az urnákban lévő szavazólapok teljes száma)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44682363" w14:textId="77777777" w:rsidR="00F04D15" w:rsidRPr="00FE06B5" w:rsidRDefault="00F04D15" w:rsidP="003573A3">
            <w:pPr>
              <w:pStyle w:val="NormalWeb"/>
              <w:tabs>
                <w:tab w:val="left" w:pos="993"/>
              </w:tabs>
              <w:spacing w:before="120" w:after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F2B6D" w:rsidRPr="00FE06B5" w14:paraId="14E55835" w14:textId="77777777" w:rsidTr="00B86000">
        <w:tc>
          <w:tcPr>
            <w:tcW w:w="534" w:type="dxa"/>
            <w:shd w:val="clear" w:color="auto" w:fill="auto"/>
            <w:vAlign w:val="center"/>
          </w:tcPr>
          <w:p w14:paraId="4610B006" w14:textId="77777777" w:rsidR="00F04D15" w:rsidRPr="00FE06B5" w:rsidRDefault="00F536B8" w:rsidP="003573A3">
            <w:pPr>
              <w:pStyle w:val="NormalWeb"/>
              <w:tabs>
                <w:tab w:val="left" w:pos="993"/>
              </w:tabs>
              <w:spacing w:before="120" w:after="0"/>
              <w:jc w:val="center"/>
              <w:rPr>
                <w:spacing w:val="-4"/>
                <w:sz w:val="22"/>
                <w:szCs w:val="22"/>
              </w:rPr>
            </w:pPr>
            <w:r w:rsidRPr="00FE06B5">
              <w:rPr>
                <w:rFonts w:eastAsia="Arial"/>
                <w:spacing w:val="-4"/>
                <w:sz w:val="22"/>
                <w:szCs w:val="22"/>
                <w:lang w:val="hu-HU"/>
              </w:rPr>
              <w:t>7.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93DAE60" w14:textId="77777777" w:rsidR="00F04D15" w:rsidRPr="00FE06B5" w:rsidRDefault="00F536B8" w:rsidP="003573A3">
            <w:pPr>
              <w:pStyle w:val="NormalWeb"/>
              <w:tabs>
                <w:tab w:val="left" w:pos="993"/>
              </w:tabs>
              <w:spacing w:before="120" w:after="0"/>
              <w:jc w:val="both"/>
              <w:rPr>
                <w:sz w:val="22"/>
                <w:szCs w:val="22"/>
              </w:rPr>
            </w:pPr>
            <w:r w:rsidRPr="00FE06B5">
              <w:rPr>
                <w:rFonts w:eastAsia="Arial"/>
                <w:sz w:val="22"/>
                <w:szCs w:val="22"/>
                <w:lang w:val="hu-HU"/>
              </w:rPr>
              <w:t>Érvénytelen szavazólapok száma összesen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1E574456" w14:textId="77777777" w:rsidR="00F04D15" w:rsidRPr="00FE06B5" w:rsidRDefault="00F04D15" w:rsidP="003573A3">
            <w:pPr>
              <w:pStyle w:val="NormalWeb"/>
              <w:tabs>
                <w:tab w:val="left" w:pos="993"/>
              </w:tabs>
              <w:spacing w:before="120" w:after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F2B6D" w:rsidRPr="00FE06B5" w14:paraId="0CADC557" w14:textId="77777777" w:rsidTr="00B86000">
        <w:tc>
          <w:tcPr>
            <w:tcW w:w="534" w:type="dxa"/>
            <w:shd w:val="clear" w:color="auto" w:fill="auto"/>
            <w:vAlign w:val="center"/>
          </w:tcPr>
          <w:p w14:paraId="3D75AF3D" w14:textId="77777777" w:rsidR="00F04D15" w:rsidRPr="00FE06B5" w:rsidRDefault="00F536B8" w:rsidP="003573A3">
            <w:pPr>
              <w:pStyle w:val="NormalWeb"/>
              <w:tabs>
                <w:tab w:val="left" w:pos="993"/>
              </w:tabs>
              <w:spacing w:before="120" w:after="0"/>
              <w:jc w:val="center"/>
              <w:rPr>
                <w:spacing w:val="-4"/>
                <w:sz w:val="22"/>
                <w:szCs w:val="22"/>
              </w:rPr>
            </w:pPr>
            <w:r w:rsidRPr="00FE06B5">
              <w:rPr>
                <w:rFonts w:eastAsia="Arial"/>
                <w:spacing w:val="-4"/>
                <w:sz w:val="22"/>
                <w:szCs w:val="22"/>
                <w:lang w:val="hu-HU"/>
              </w:rPr>
              <w:t>8.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6D083A9" w14:textId="77777777" w:rsidR="00F04D15" w:rsidRPr="00FE06B5" w:rsidRDefault="00F536B8" w:rsidP="003573A3">
            <w:pPr>
              <w:pStyle w:val="NormalWeb"/>
              <w:tabs>
                <w:tab w:val="left" w:pos="993"/>
              </w:tabs>
              <w:spacing w:before="120" w:after="0"/>
              <w:jc w:val="both"/>
              <w:rPr>
                <w:sz w:val="22"/>
                <w:szCs w:val="22"/>
              </w:rPr>
            </w:pPr>
            <w:r w:rsidRPr="00FE06B5">
              <w:rPr>
                <w:rFonts w:eastAsia="Arial"/>
                <w:sz w:val="22"/>
                <w:szCs w:val="22"/>
                <w:lang w:val="hu-HU"/>
              </w:rPr>
              <w:t>Érvényes szavazólapok száma összesen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6857D5B1" w14:textId="77777777" w:rsidR="00F04D15" w:rsidRPr="00FE06B5" w:rsidRDefault="00F04D15" w:rsidP="003573A3">
            <w:pPr>
              <w:pStyle w:val="NormalWeb"/>
              <w:tabs>
                <w:tab w:val="left" w:pos="993"/>
              </w:tabs>
              <w:spacing w:before="120" w:after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F2B6D" w:rsidRPr="00FE06B5" w14:paraId="6C93A14A" w14:textId="77777777" w:rsidTr="00B86000">
        <w:tc>
          <w:tcPr>
            <w:tcW w:w="534" w:type="dxa"/>
            <w:shd w:val="clear" w:color="auto" w:fill="auto"/>
            <w:vAlign w:val="center"/>
          </w:tcPr>
          <w:p w14:paraId="01784C83" w14:textId="77777777" w:rsidR="00F04D15" w:rsidRPr="00FE06B5" w:rsidRDefault="00F536B8" w:rsidP="003573A3">
            <w:pPr>
              <w:pStyle w:val="NormalWeb"/>
              <w:tabs>
                <w:tab w:val="left" w:pos="993"/>
              </w:tabs>
              <w:spacing w:before="120" w:after="0"/>
              <w:jc w:val="center"/>
              <w:rPr>
                <w:spacing w:val="-4"/>
                <w:sz w:val="22"/>
                <w:szCs w:val="22"/>
              </w:rPr>
            </w:pPr>
            <w:r w:rsidRPr="00FE06B5">
              <w:rPr>
                <w:rFonts w:eastAsia="Arial"/>
                <w:spacing w:val="-4"/>
                <w:sz w:val="22"/>
                <w:szCs w:val="22"/>
                <w:lang w:val="hu-HU"/>
              </w:rPr>
              <w:t>9.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F1BF003" w14:textId="77777777" w:rsidR="00F04D15" w:rsidRPr="00FE06B5" w:rsidRDefault="00F536B8" w:rsidP="003573A3">
            <w:pPr>
              <w:pStyle w:val="NormalWeb"/>
              <w:tabs>
                <w:tab w:val="left" w:pos="993"/>
              </w:tabs>
              <w:spacing w:before="120" w:after="0"/>
              <w:jc w:val="both"/>
              <w:rPr>
                <w:sz w:val="22"/>
                <w:szCs w:val="22"/>
              </w:rPr>
            </w:pPr>
            <w:r w:rsidRPr="00FE06B5">
              <w:rPr>
                <w:rFonts w:eastAsia="Arial"/>
                <w:sz w:val="22"/>
                <w:szCs w:val="22"/>
                <w:lang w:val="hu-HU"/>
              </w:rPr>
              <w:t>Azon választópolgárok teljes száma, akik a „MELLETTE” / „IGEN” válasz bekarikázásával szavaztak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6DD3ACA8" w14:textId="77777777" w:rsidR="00F04D15" w:rsidRPr="00FE06B5" w:rsidRDefault="00F04D15" w:rsidP="003573A3">
            <w:pPr>
              <w:pStyle w:val="NormalWeb"/>
              <w:tabs>
                <w:tab w:val="left" w:pos="993"/>
              </w:tabs>
              <w:spacing w:before="120" w:after="0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F2B6D" w:rsidRPr="00FE06B5" w14:paraId="46750988" w14:textId="77777777" w:rsidTr="00B86000">
        <w:tc>
          <w:tcPr>
            <w:tcW w:w="534" w:type="dxa"/>
            <w:shd w:val="clear" w:color="auto" w:fill="auto"/>
            <w:vAlign w:val="center"/>
          </w:tcPr>
          <w:p w14:paraId="769F8240" w14:textId="77777777" w:rsidR="00F04D15" w:rsidRPr="00FE06B5" w:rsidRDefault="00F536B8" w:rsidP="003573A3">
            <w:pPr>
              <w:pStyle w:val="NormalWeb"/>
              <w:tabs>
                <w:tab w:val="left" w:pos="993"/>
              </w:tabs>
              <w:spacing w:before="120" w:after="0"/>
              <w:jc w:val="center"/>
              <w:rPr>
                <w:spacing w:val="-4"/>
                <w:sz w:val="22"/>
                <w:szCs w:val="22"/>
              </w:rPr>
            </w:pPr>
            <w:r w:rsidRPr="00FE06B5">
              <w:rPr>
                <w:rFonts w:eastAsia="Arial"/>
                <w:spacing w:val="-4"/>
                <w:sz w:val="22"/>
                <w:szCs w:val="22"/>
                <w:lang w:val="hu-HU"/>
              </w:rPr>
              <w:t>10.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054C084" w14:textId="77777777" w:rsidR="00F04D15" w:rsidRPr="00FE06B5" w:rsidRDefault="00F536B8" w:rsidP="003573A3">
            <w:pPr>
              <w:pStyle w:val="NormalWeb"/>
              <w:tabs>
                <w:tab w:val="left" w:pos="993"/>
              </w:tabs>
              <w:spacing w:before="120" w:after="0"/>
              <w:jc w:val="both"/>
              <w:rPr>
                <w:sz w:val="22"/>
                <w:szCs w:val="22"/>
              </w:rPr>
            </w:pPr>
            <w:r w:rsidRPr="00FE06B5">
              <w:rPr>
                <w:rFonts w:eastAsia="Arial"/>
                <w:sz w:val="22"/>
                <w:szCs w:val="22"/>
                <w:lang w:val="hu-HU"/>
              </w:rPr>
              <w:t>Azon választópolgárok teljes száma, akik az „ELLENE” / „NEM” válasz bekarikázásával szavaztak</w:t>
            </w:r>
          </w:p>
        </w:tc>
        <w:tc>
          <w:tcPr>
            <w:tcW w:w="1894" w:type="dxa"/>
            <w:shd w:val="clear" w:color="auto" w:fill="auto"/>
            <w:vAlign w:val="center"/>
          </w:tcPr>
          <w:p w14:paraId="2E6A7E1E" w14:textId="77777777" w:rsidR="00F04D15" w:rsidRPr="00FE06B5" w:rsidRDefault="00F04D15" w:rsidP="003573A3">
            <w:pPr>
              <w:pStyle w:val="NormalWeb"/>
              <w:tabs>
                <w:tab w:val="left" w:pos="993"/>
              </w:tabs>
              <w:spacing w:before="120" w:after="0"/>
              <w:jc w:val="center"/>
              <w:rPr>
                <w:spacing w:val="-4"/>
                <w:sz w:val="22"/>
                <w:szCs w:val="22"/>
              </w:rPr>
            </w:pPr>
          </w:p>
        </w:tc>
      </w:tr>
    </w:tbl>
    <w:p w14:paraId="2D0E9553" w14:textId="3CE95BF1" w:rsidR="00F04D15" w:rsidRDefault="003573A3" w:rsidP="003573A3">
      <w:pPr>
        <w:pStyle w:val="NormalWeb"/>
        <w:tabs>
          <w:tab w:val="left" w:pos="993"/>
        </w:tabs>
        <w:spacing w:before="240" w:after="0"/>
        <w:jc w:val="both"/>
        <w:rPr>
          <w:rFonts w:eastAsia="Arial"/>
          <w:spacing w:val="-4"/>
          <w:sz w:val="22"/>
          <w:szCs w:val="22"/>
          <w:lang w:val="hu-HU"/>
        </w:rPr>
      </w:pPr>
      <w:r>
        <w:rPr>
          <w:rFonts w:eastAsia="Arial"/>
          <w:spacing w:val="-4"/>
          <w:lang w:val="hu-HU"/>
        </w:rPr>
        <w:tab/>
      </w:r>
      <w:r w:rsidR="00FE06B5">
        <w:rPr>
          <w:rFonts w:eastAsia="Arial"/>
          <w:spacing w:val="-4"/>
          <w:lang w:val="hu-HU"/>
        </w:rPr>
        <w:t>2</w:t>
      </w:r>
      <w:r w:rsidR="00F536B8" w:rsidRPr="003573A3">
        <w:rPr>
          <w:rFonts w:eastAsia="Arial"/>
          <w:spacing w:val="-4"/>
          <w:sz w:val="22"/>
          <w:szCs w:val="22"/>
          <w:lang w:val="hu-HU"/>
        </w:rPr>
        <w:t xml:space="preserve">. </w:t>
      </w:r>
      <w:r w:rsidRPr="003573A3">
        <w:rPr>
          <w:rFonts w:eastAsia="Arial"/>
          <w:spacing w:val="-4"/>
          <w:sz w:val="22"/>
          <w:szCs w:val="22"/>
          <w:lang w:val="hu-HU"/>
        </w:rPr>
        <w:t>E</w:t>
      </w:r>
      <w:r w:rsidR="00F536B8" w:rsidRPr="003573A3">
        <w:rPr>
          <w:rFonts w:eastAsia="Arial"/>
          <w:spacing w:val="-4"/>
          <w:sz w:val="22"/>
          <w:szCs w:val="22"/>
          <w:lang w:val="hu-HU"/>
        </w:rPr>
        <w:t xml:space="preserve"> Jelentés megjelenik Topolya Község Hivatalos Lapjában.</w:t>
      </w:r>
    </w:p>
    <w:p w14:paraId="6FA1E8A5" w14:textId="77777777" w:rsidR="003E10C0" w:rsidRPr="003573A3" w:rsidRDefault="003E10C0" w:rsidP="003573A3">
      <w:pPr>
        <w:pStyle w:val="NormalWeb"/>
        <w:tabs>
          <w:tab w:val="left" w:pos="993"/>
        </w:tabs>
        <w:spacing w:before="240" w:after="0"/>
        <w:jc w:val="both"/>
        <w:rPr>
          <w:spacing w:val="-4"/>
          <w:sz w:val="22"/>
          <w:szCs w:val="22"/>
        </w:rPr>
      </w:pPr>
    </w:p>
    <w:p w14:paraId="23836766" w14:textId="51245324" w:rsidR="00F04D15" w:rsidRDefault="00F536B8" w:rsidP="003573A3">
      <w:pPr>
        <w:pStyle w:val="NormalWeb"/>
        <w:spacing w:after="0" w:line="276" w:lineRule="auto"/>
        <w:rPr>
          <w:rFonts w:eastAsia="Arial"/>
          <w:spacing w:val="-4"/>
          <w:sz w:val="22"/>
          <w:szCs w:val="22"/>
          <w:lang w:val="hu-HU"/>
        </w:rPr>
      </w:pPr>
      <w:r w:rsidRPr="003573A3">
        <w:rPr>
          <w:rFonts w:eastAsia="Arial"/>
          <w:spacing w:val="-4"/>
          <w:sz w:val="22"/>
          <w:szCs w:val="22"/>
          <w:lang w:val="hu-HU"/>
        </w:rPr>
        <w:t>Szám:</w:t>
      </w:r>
      <w:r w:rsidRPr="003573A3">
        <w:rPr>
          <w:rFonts w:eastAsia="Arial"/>
          <w:spacing w:val="-4"/>
          <w:sz w:val="22"/>
          <w:szCs w:val="22"/>
          <w:lang w:val="hu-HU"/>
        </w:rPr>
        <w:br/>
        <w:t xml:space="preserve">Kelt:                (település),                   (dátum). </w:t>
      </w:r>
    </w:p>
    <w:p w14:paraId="79966B29" w14:textId="77777777" w:rsidR="003573A3" w:rsidRPr="003573A3" w:rsidRDefault="003573A3" w:rsidP="003573A3">
      <w:pPr>
        <w:pStyle w:val="NormalWeb"/>
        <w:spacing w:after="0" w:line="276" w:lineRule="auto"/>
        <w:rPr>
          <w:spacing w:val="-4"/>
          <w:sz w:val="22"/>
          <w:szCs w:val="22"/>
        </w:rPr>
      </w:pPr>
    </w:p>
    <w:p w14:paraId="03226A28" w14:textId="3E7330A6" w:rsidR="00F04D15" w:rsidRPr="003573A3" w:rsidRDefault="00F536B8" w:rsidP="003573A3">
      <w:pPr>
        <w:pStyle w:val="NormalWeb"/>
        <w:spacing w:after="0"/>
        <w:jc w:val="center"/>
        <w:rPr>
          <w:b/>
          <w:spacing w:val="8"/>
          <w:sz w:val="22"/>
          <w:szCs w:val="22"/>
        </w:rPr>
      </w:pPr>
      <w:r w:rsidRPr="003573A3">
        <w:rPr>
          <w:rFonts w:eastAsia="Arial"/>
          <w:b/>
          <w:bCs/>
          <w:spacing w:val="8"/>
          <w:sz w:val="22"/>
          <w:szCs w:val="22"/>
          <w:lang w:val="hu-HU"/>
        </w:rPr>
        <w:t>TOPOLYA KÖZSÉGI VÁLASZTÁSI BIZOTTSÁGA</w:t>
      </w:r>
    </w:p>
    <w:p w14:paraId="13A512A8" w14:textId="1A99F0FE" w:rsidR="00BA0487" w:rsidRDefault="00BA0487" w:rsidP="003573A3">
      <w:pPr>
        <w:tabs>
          <w:tab w:val="center" w:pos="6600"/>
        </w:tabs>
        <w:jc w:val="both"/>
        <w:rPr>
          <w:rFonts w:eastAsia="Arial"/>
          <w:bCs/>
          <w:sz w:val="22"/>
          <w:szCs w:val="22"/>
          <w:lang w:val="hu-HU"/>
        </w:rPr>
      </w:pPr>
      <w:r w:rsidRPr="003573A3">
        <w:rPr>
          <w:rFonts w:eastAsia="Arial"/>
          <w:bCs/>
          <w:sz w:val="22"/>
          <w:szCs w:val="22"/>
          <w:lang w:val="hu-HU"/>
        </w:rPr>
        <w:tab/>
      </w:r>
    </w:p>
    <w:p w14:paraId="1EBF05BC" w14:textId="77777777" w:rsidR="003573A3" w:rsidRPr="003573A3" w:rsidRDefault="003573A3" w:rsidP="003573A3">
      <w:pPr>
        <w:tabs>
          <w:tab w:val="center" w:pos="6600"/>
        </w:tabs>
        <w:jc w:val="both"/>
        <w:rPr>
          <w:rFonts w:eastAsia="Arial"/>
          <w:bCs/>
          <w:sz w:val="22"/>
          <w:szCs w:val="22"/>
          <w:lang w:val="hu-HU"/>
        </w:rPr>
      </w:pPr>
    </w:p>
    <w:p w14:paraId="2C5FB8D5" w14:textId="2EDBBE2C" w:rsidR="00F04D15" w:rsidRPr="003573A3" w:rsidRDefault="00BA0487" w:rsidP="003573A3">
      <w:pPr>
        <w:tabs>
          <w:tab w:val="center" w:pos="6600"/>
        </w:tabs>
        <w:jc w:val="both"/>
        <w:rPr>
          <w:bCs/>
          <w:sz w:val="22"/>
          <w:szCs w:val="22"/>
          <w:lang w:val="sr-Cyrl-CS"/>
        </w:rPr>
      </w:pPr>
      <w:r w:rsidRPr="003573A3">
        <w:rPr>
          <w:rFonts w:eastAsia="Arial"/>
          <w:bCs/>
          <w:sz w:val="22"/>
          <w:szCs w:val="22"/>
          <w:lang w:val="hu-HU"/>
        </w:rPr>
        <w:tab/>
      </w:r>
      <w:r w:rsidR="00F536B8" w:rsidRPr="003573A3">
        <w:rPr>
          <w:rFonts w:eastAsia="Arial"/>
          <w:bCs/>
          <w:sz w:val="22"/>
          <w:szCs w:val="22"/>
          <w:lang w:val="hu-HU"/>
        </w:rPr>
        <w:t>ELNÖK</w:t>
      </w:r>
    </w:p>
    <w:p w14:paraId="209D2B27" w14:textId="13CF061D" w:rsidR="00FE06B5" w:rsidRDefault="00F536B8" w:rsidP="00FE06B5">
      <w:pPr>
        <w:tabs>
          <w:tab w:val="center" w:pos="3686"/>
          <w:tab w:val="center" w:pos="6600"/>
        </w:tabs>
        <w:jc w:val="both"/>
        <w:rPr>
          <w:rFonts w:eastAsia="Arial"/>
          <w:bCs/>
          <w:sz w:val="22"/>
          <w:szCs w:val="22"/>
          <w:lang w:val="hu-HU"/>
        </w:rPr>
      </w:pPr>
      <w:r w:rsidRPr="003573A3">
        <w:rPr>
          <w:rFonts w:eastAsia="Arial"/>
          <w:bCs/>
          <w:sz w:val="22"/>
          <w:szCs w:val="22"/>
          <w:lang w:val="hu-HU"/>
        </w:rPr>
        <w:tab/>
        <w:t>P.H.</w:t>
      </w:r>
      <w:r w:rsidR="00C61AC6">
        <w:rPr>
          <w:rFonts w:eastAsia="Arial"/>
          <w:bCs/>
          <w:sz w:val="22"/>
          <w:szCs w:val="22"/>
          <w:lang w:val="hu-HU"/>
        </w:rPr>
        <w:tab/>
      </w:r>
      <w:r w:rsidR="00C61AC6" w:rsidRPr="00C61AC6">
        <w:rPr>
          <w:rFonts w:eastAsia="Arial"/>
          <w:bCs/>
          <w:sz w:val="22"/>
          <w:szCs w:val="22"/>
          <w:lang w:val="sr-Cyrl-CS"/>
        </w:rPr>
        <w:t>____________________</w:t>
      </w:r>
    </w:p>
    <w:p w14:paraId="678276F0" w14:textId="68346600" w:rsidR="00F04D15" w:rsidRPr="003573A3" w:rsidRDefault="00F536B8" w:rsidP="00FE06B5">
      <w:pPr>
        <w:tabs>
          <w:tab w:val="center" w:pos="3686"/>
          <w:tab w:val="center" w:pos="6600"/>
        </w:tabs>
        <w:jc w:val="both"/>
        <w:rPr>
          <w:bCs/>
          <w:sz w:val="22"/>
          <w:szCs w:val="22"/>
          <w:lang w:val="sr-Cyrl-CS"/>
        </w:rPr>
      </w:pPr>
      <w:r w:rsidRPr="003573A3">
        <w:rPr>
          <w:rFonts w:eastAsia="Arial"/>
          <w:bCs/>
          <w:sz w:val="22"/>
          <w:szCs w:val="22"/>
          <w:lang w:val="hu-HU"/>
        </w:rPr>
        <w:tab/>
      </w:r>
      <w:r w:rsidR="00C61AC6">
        <w:rPr>
          <w:rFonts w:eastAsia="Arial"/>
          <w:bCs/>
          <w:sz w:val="22"/>
          <w:szCs w:val="22"/>
          <w:lang w:val="hu-HU"/>
        </w:rPr>
        <w:tab/>
      </w:r>
      <w:r w:rsidRPr="003573A3">
        <w:rPr>
          <w:rFonts w:eastAsia="Arial"/>
          <w:bCs/>
          <w:sz w:val="22"/>
          <w:szCs w:val="22"/>
          <w:lang w:val="hu-HU"/>
        </w:rPr>
        <w:t>(aláírás)</w:t>
      </w:r>
    </w:p>
    <w:p w14:paraId="6C8A9B84" w14:textId="5667E152" w:rsidR="00FC7005" w:rsidRPr="00FE06B5" w:rsidRDefault="00F536B8" w:rsidP="00FE06B5">
      <w:pPr>
        <w:tabs>
          <w:tab w:val="center" w:pos="6600"/>
        </w:tabs>
        <w:jc w:val="both"/>
        <w:rPr>
          <w:sz w:val="22"/>
          <w:szCs w:val="22"/>
        </w:rPr>
      </w:pPr>
      <w:r w:rsidRPr="003573A3">
        <w:rPr>
          <w:rFonts w:eastAsia="Arial"/>
          <w:bCs/>
          <w:sz w:val="22"/>
          <w:szCs w:val="22"/>
          <w:lang w:val="hu-HU"/>
        </w:rPr>
        <w:tab/>
      </w:r>
      <w:r w:rsidR="00FE06B5">
        <w:rPr>
          <w:rFonts w:eastAsia="Arial"/>
          <w:bCs/>
          <w:sz w:val="22"/>
          <w:szCs w:val="22"/>
          <w:lang w:val="hu-HU"/>
        </w:rPr>
        <w:t>Mák Árpád</w:t>
      </w:r>
    </w:p>
    <w:sectPr w:rsidR="00FC7005" w:rsidRPr="00FE06B5" w:rsidSect="003573A3">
      <w:headerReference w:type="default" r:id="rId6"/>
      <w:headerReference w:type="first" r:id="rId7"/>
      <w:pgSz w:w="11907" w:h="16839" w:code="9"/>
      <w:pgMar w:top="1417" w:right="1417" w:bottom="1417" w:left="141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EF258" w14:textId="77777777" w:rsidR="00F536B8" w:rsidRDefault="00F536B8">
      <w:r>
        <w:separator/>
      </w:r>
    </w:p>
  </w:endnote>
  <w:endnote w:type="continuationSeparator" w:id="0">
    <w:p w14:paraId="3AEC1AB6" w14:textId="77777777" w:rsidR="00F536B8" w:rsidRDefault="00F53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C488D" w14:textId="77777777" w:rsidR="00F536B8" w:rsidRDefault="00F536B8">
      <w:r>
        <w:separator/>
      </w:r>
    </w:p>
  </w:footnote>
  <w:footnote w:type="continuationSeparator" w:id="0">
    <w:p w14:paraId="23F30250" w14:textId="77777777" w:rsidR="00F536B8" w:rsidRDefault="00F53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2985D" w14:textId="77777777" w:rsidR="00B24C81" w:rsidRPr="00B24C81" w:rsidRDefault="00F536B8">
    <w:pPr>
      <w:pStyle w:val="Header"/>
      <w:jc w:val="center"/>
      <w:rPr>
        <w:rFonts w:ascii="Arial" w:hAnsi="Arial" w:cs="Arial"/>
        <w:sz w:val="22"/>
        <w:szCs w:val="22"/>
      </w:rPr>
    </w:pPr>
    <w:r w:rsidRPr="00B24C81">
      <w:rPr>
        <w:rFonts w:ascii="Arial" w:hAnsi="Arial" w:cs="Arial"/>
        <w:sz w:val="22"/>
        <w:szCs w:val="22"/>
      </w:rPr>
      <w:fldChar w:fldCharType="begin"/>
    </w:r>
    <w:r w:rsidRPr="00B24C81">
      <w:rPr>
        <w:rFonts w:ascii="Arial" w:hAnsi="Arial" w:cs="Arial"/>
        <w:sz w:val="22"/>
        <w:szCs w:val="22"/>
      </w:rPr>
      <w:instrText xml:space="preserve"> PAGE   \* MERGEFORMAT </w:instrText>
    </w:r>
    <w:r w:rsidRPr="00B24C81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 w:rsidRPr="00B24C81">
      <w:rPr>
        <w:rFonts w:ascii="Arial" w:hAnsi="Arial" w:cs="Arial"/>
        <w:noProof/>
        <w:sz w:val="22"/>
        <w:szCs w:val="22"/>
      </w:rPr>
      <w:fldChar w:fldCharType="end"/>
    </w:r>
  </w:p>
  <w:p w14:paraId="0BCBDD83" w14:textId="77777777" w:rsidR="00B24C81" w:rsidRDefault="00B24C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19432" w14:textId="6BF8F8F0" w:rsidR="00E550C3" w:rsidRPr="00E550C3" w:rsidRDefault="00F536B8" w:rsidP="00E550C3">
    <w:pPr>
      <w:pStyle w:val="Header"/>
      <w:jc w:val="right"/>
      <w:rPr>
        <w:rFonts w:ascii="Arial" w:hAnsi="Arial" w:cs="Arial"/>
        <w:sz w:val="22"/>
      </w:rPr>
    </w:pPr>
    <w:r>
      <w:rPr>
        <w:rFonts w:ascii="Arial" w:eastAsia="Arial" w:hAnsi="Arial" w:cs="Arial"/>
        <w:sz w:val="22"/>
        <w:szCs w:val="22"/>
        <w:lang w:val="hu-HU"/>
      </w:rPr>
      <w:t>RG - 7 Ű</w:t>
    </w:r>
    <w:r w:rsidR="001E5151">
      <w:rPr>
        <w:rFonts w:ascii="Arial" w:eastAsia="Arial" w:hAnsi="Arial" w:cs="Arial"/>
        <w:sz w:val="22"/>
        <w:szCs w:val="22"/>
        <w:lang w:val="hu-HU"/>
      </w:rPr>
      <w:t>r</w:t>
    </w:r>
    <w:r>
      <w:rPr>
        <w:rFonts w:ascii="Arial" w:eastAsia="Arial" w:hAnsi="Arial" w:cs="Arial"/>
        <w:sz w:val="22"/>
        <w:szCs w:val="22"/>
        <w:lang w:val="hu-HU"/>
      </w:rPr>
      <w:t>lap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1C3"/>
    <w:rsid w:val="00090558"/>
    <w:rsid w:val="001E5151"/>
    <w:rsid w:val="002545E6"/>
    <w:rsid w:val="00262E9B"/>
    <w:rsid w:val="002D2B2E"/>
    <w:rsid w:val="003573A3"/>
    <w:rsid w:val="00374AFD"/>
    <w:rsid w:val="003E10C0"/>
    <w:rsid w:val="003F2B6D"/>
    <w:rsid w:val="005B4EF7"/>
    <w:rsid w:val="007C01C3"/>
    <w:rsid w:val="009C4DC2"/>
    <w:rsid w:val="009D6FE0"/>
    <w:rsid w:val="00A34F87"/>
    <w:rsid w:val="00A44A1C"/>
    <w:rsid w:val="00AF5739"/>
    <w:rsid w:val="00B24C81"/>
    <w:rsid w:val="00B766BF"/>
    <w:rsid w:val="00B86000"/>
    <w:rsid w:val="00BA0487"/>
    <w:rsid w:val="00C61AC6"/>
    <w:rsid w:val="00C70831"/>
    <w:rsid w:val="00E550C3"/>
    <w:rsid w:val="00ED4E03"/>
    <w:rsid w:val="00F04D15"/>
    <w:rsid w:val="00F536B8"/>
    <w:rsid w:val="00FC7005"/>
    <w:rsid w:val="00FE0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6692F"/>
  <w15:chartTrackingRefBased/>
  <w15:docId w15:val="{14160746-D118-4AB6-AD48-F02CD538D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4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F04D15"/>
    <w:pPr>
      <w:spacing w:before="210" w:after="225"/>
      <w:jc w:val="center"/>
      <w:outlineLvl w:val="0"/>
    </w:pPr>
    <w:rPr>
      <w:b/>
      <w:bCs/>
      <w:color w:val="333333"/>
      <w:kern w:val="36"/>
      <w:sz w:val="40"/>
      <w:szCs w:val="4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04D15"/>
    <w:rPr>
      <w:rFonts w:ascii="Times New Roman" w:eastAsia="Times New Roman" w:hAnsi="Times New Roman" w:cs="Times New Roman"/>
      <w:b/>
      <w:bCs/>
      <w:color w:val="333333"/>
      <w:kern w:val="36"/>
      <w:sz w:val="40"/>
      <w:szCs w:val="40"/>
    </w:rPr>
  </w:style>
  <w:style w:type="paragraph" w:styleId="NormalWeb">
    <w:name w:val="Normal (Web)"/>
    <w:basedOn w:val="Normal"/>
    <w:uiPriority w:val="99"/>
    <w:unhideWhenUsed/>
    <w:rsid w:val="00F04D15"/>
    <w:pPr>
      <w:spacing w:after="90"/>
    </w:pPr>
  </w:style>
  <w:style w:type="paragraph" w:styleId="Header">
    <w:name w:val="header"/>
    <w:basedOn w:val="Normal"/>
    <w:link w:val="HeaderChar"/>
    <w:uiPriority w:val="99"/>
    <w:unhideWhenUsed/>
    <w:rsid w:val="00F04D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4D15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F04D15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styleId="Footer">
    <w:name w:val="footer"/>
    <w:basedOn w:val="Normal"/>
    <w:link w:val="FooterChar"/>
    <w:uiPriority w:val="99"/>
    <w:unhideWhenUsed/>
    <w:rsid w:val="001E515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515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</dc:creator>
  <cp:lastModifiedBy>Dorottya Cvijanov</cp:lastModifiedBy>
  <cp:revision>2</cp:revision>
  <dcterms:created xsi:type="dcterms:W3CDTF">2024-01-24T09:43:00Z</dcterms:created>
  <dcterms:modified xsi:type="dcterms:W3CDTF">2024-01-24T09:43:00Z</dcterms:modified>
</cp:coreProperties>
</file>